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442EA" w14:textId="77777777" w:rsidR="00462917" w:rsidRDefault="00000000">
      <w:pPr>
        <w:ind w:left="3606"/>
        <w:rPr>
          <w:sz w:val="20"/>
        </w:rPr>
      </w:pPr>
      <w:r>
        <w:rPr>
          <w:noProof/>
          <w:sz w:val="20"/>
        </w:rPr>
        <w:drawing>
          <wp:inline distT="0" distB="0" distL="0" distR="0" wp14:anchorId="7F6B8AAB" wp14:editId="348FF82A">
            <wp:extent cx="1363937" cy="914400"/>
            <wp:effectExtent l="0" t="0" r="0" b="0"/>
            <wp:docPr id="1" name="Image 1" descr="Logo for the University of Tennessee, Knoxville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for the University of Tennessee, Knoxville.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393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CBD0F" w14:textId="2DF6CAC4" w:rsidR="008709E5" w:rsidRPr="008709E5" w:rsidRDefault="008709E5" w:rsidP="008709E5">
      <w:pPr>
        <w:pStyle w:val="Heading1"/>
      </w:pPr>
      <w:r w:rsidRPr="00E427F7">
        <w:rPr>
          <w:i/>
          <w:iCs/>
        </w:rPr>
        <w:t>Studies in the Age of Chaucer</w:t>
      </w:r>
      <w:r w:rsidRPr="008709E5">
        <w:t xml:space="preserve"> Internship</w:t>
      </w:r>
    </w:p>
    <w:p w14:paraId="4B57F6AE" w14:textId="4965E7DC" w:rsidR="00462917" w:rsidRDefault="00000000" w:rsidP="008709E5">
      <w:pPr>
        <w:pStyle w:val="BodyText"/>
        <w:spacing w:before="252"/>
        <w:ind w:right="-15"/>
      </w:pPr>
      <w:r>
        <w:t>1</w:t>
      </w:r>
      <w:r>
        <w:rPr>
          <w:spacing w:val="-1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089F4BBA" w14:textId="77777777" w:rsidR="00462917" w:rsidRDefault="00462917">
      <w:pPr>
        <w:pStyle w:val="BodyText"/>
      </w:pPr>
    </w:p>
    <w:p w14:paraId="6228E23B" w14:textId="4300232E" w:rsidR="00462917" w:rsidRDefault="008709E5">
      <w:pPr>
        <w:pStyle w:val="BodyText"/>
        <w:ind w:right="-15"/>
      </w:pPr>
      <w:hyperlink r:id="rId6" w:history="1">
        <w:r w:rsidR="00000000" w:rsidRPr="008709E5">
          <w:rPr>
            <w:rStyle w:val="Hyperlink"/>
            <w:i/>
          </w:rPr>
          <w:t>Studies in the</w:t>
        </w:r>
        <w:r w:rsidR="00000000" w:rsidRPr="008709E5">
          <w:rPr>
            <w:rStyle w:val="Hyperlink"/>
            <w:i/>
            <w:spacing w:val="-1"/>
          </w:rPr>
          <w:t xml:space="preserve"> </w:t>
        </w:r>
        <w:r w:rsidR="00000000" w:rsidRPr="008709E5">
          <w:rPr>
            <w:rStyle w:val="Hyperlink"/>
            <w:i/>
          </w:rPr>
          <w:t>Age</w:t>
        </w:r>
        <w:r w:rsidR="00000000" w:rsidRPr="008709E5">
          <w:rPr>
            <w:rStyle w:val="Hyperlink"/>
            <w:i/>
            <w:spacing w:val="-1"/>
          </w:rPr>
          <w:t xml:space="preserve"> </w:t>
        </w:r>
        <w:r w:rsidR="00000000" w:rsidRPr="008709E5">
          <w:rPr>
            <w:rStyle w:val="Hyperlink"/>
            <w:i/>
          </w:rPr>
          <w:t>of Chaucer</w:t>
        </w:r>
      </w:hyperlink>
      <w:r w:rsidR="00000000">
        <w:t>, the</w:t>
      </w:r>
      <w:r w:rsidR="00000000">
        <w:rPr>
          <w:spacing w:val="-1"/>
        </w:rPr>
        <w:t xml:space="preserve"> </w:t>
      </w:r>
      <w:r w:rsidR="00000000">
        <w:t>journal of the</w:t>
      </w:r>
      <w:r w:rsidR="00000000">
        <w:rPr>
          <w:spacing w:val="-1"/>
        </w:rPr>
        <w:t xml:space="preserve"> </w:t>
      </w:r>
      <w:hyperlink r:id="rId7" w:history="1">
        <w:r w:rsidR="00000000" w:rsidRPr="008709E5">
          <w:rPr>
            <w:rStyle w:val="Hyperlink"/>
          </w:rPr>
          <w:t>New Chaucer Society</w:t>
        </w:r>
      </w:hyperlink>
      <w:r w:rsidR="00000000">
        <w:t>, is seeking an editorial intern to assist its Book Reviews editor, R. D. Perry (Associate Professor of English and the University</w:t>
      </w:r>
      <w:r w:rsidR="00000000">
        <w:rPr>
          <w:spacing w:val="-4"/>
        </w:rPr>
        <w:t xml:space="preserve"> </w:t>
      </w:r>
      <w:r w:rsidR="00000000">
        <w:t>of</w:t>
      </w:r>
      <w:r w:rsidR="00000000">
        <w:rPr>
          <w:spacing w:val="-4"/>
        </w:rPr>
        <w:t xml:space="preserve"> </w:t>
      </w:r>
      <w:r w:rsidR="00000000">
        <w:t>Tennessee,</w:t>
      </w:r>
      <w:r w:rsidR="00000000">
        <w:rPr>
          <w:spacing w:val="-4"/>
        </w:rPr>
        <w:t xml:space="preserve"> </w:t>
      </w:r>
      <w:r w:rsidR="00000000">
        <w:t>Knoxville).</w:t>
      </w:r>
      <w:r w:rsidR="00000000">
        <w:rPr>
          <w:spacing w:val="-4"/>
        </w:rPr>
        <w:t xml:space="preserve"> </w:t>
      </w:r>
      <w:r w:rsidR="00000000">
        <w:t>The</w:t>
      </w:r>
      <w:r w:rsidR="00000000">
        <w:rPr>
          <w:spacing w:val="-5"/>
        </w:rPr>
        <w:t xml:space="preserve"> </w:t>
      </w:r>
      <w:r w:rsidR="00000000">
        <w:t>position’s</w:t>
      </w:r>
      <w:r w:rsidR="00000000">
        <w:rPr>
          <w:spacing w:val="-4"/>
        </w:rPr>
        <w:t xml:space="preserve"> </w:t>
      </w:r>
      <w:r w:rsidR="00000000">
        <w:t>responsibilities</w:t>
      </w:r>
      <w:r w:rsidR="00000000">
        <w:rPr>
          <w:spacing w:val="-4"/>
        </w:rPr>
        <w:t xml:space="preserve"> </w:t>
      </w:r>
      <w:r w:rsidR="00000000">
        <w:t>include</w:t>
      </w:r>
      <w:r w:rsidR="00000000">
        <w:rPr>
          <w:spacing w:val="-5"/>
        </w:rPr>
        <w:t xml:space="preserve"> </w:t>
      </w:r>
      <w:r w:rsidR="00000000">
        <w:t>the</w:t>
      </w:r>
      <w:r w:rsidR="00000000">
        <w:rPr>
          <w:spacing w:val="-5"/>
        </w:rPr>
        <w:t xml:space="preserve"> </w:t>
      </w:r>
      <w:r w:rsidR="00000000">
        <w:t>preparation</w:t>
      </w:r>
      <w:r w:rsidR="00000000">
        <w:rPr>
          <w:spacing w:val="-4"/>
        </w:rPr>
        <w:t xml:space="preserve"> </w:t>
      </w:r>
      <w:r w:rsidR="00000000">
        <w:t xml:space="preserve">of documents relating to the book reviews in </w:t>
      </w:r>
      <w:r w:rsidR="00000000">
        <w:rPr>
          <w:i/>
        </w:rPr>
        <w:t>SAC</w:t>
      </w:r>
      <w:r w:rsidR="00000000">
        <w:t>. This part-time internship would consist of approximately</w:t>
      </w:r>
      <w:r w:rsidR="00000000">
        <w:rPr>
          <w:spacing w:val="-2"/>
        </w:rPr>
        <w:t xml:space="preserve"> </w:t>
      </w:r>
      <w:r w:rsidR="00000000">
        <w:t>5</w:t>
      </w:r>
      <w:r w:rsidR="00000000">
        <w:rPr>
          <w:spacing w:val="-2"/>
        </w:rPr>
        <w:t xml:space="preserve"> </w:t>
      </w:r>
      <w:r w:rsidR="00000000">
        <w:t>hours</w:t>
      </w:r>
      <w:r w:rsidR="00000000">
        <w:rPr>
          <w:spacing w:val="-2"/>
        </w:rPr>
        <w:t xml:space="preserve"> </w:t>
      </w:r>
      <w:r w:rsidR="00000000">
        <w:t>of</w:t>
      </w:r>
      <w:r w:rsidR="00000000">
        <w:rPr>
          <w:spacing w:val="-2"/>
        </w:rPr>
        <w:t xml:space="preserve"> </w:t>
      </w:r>
      <w:r w:rsidR="00000000">
        <w:t>work</w:t>
      </w:r>
      <w:r w:rsidR="00000000">
        <w:rPr>
          <w:spacing w:val="-2"/>
        </w:rPr>
        <w:t xml:space="preserve"> </w:t>
      </w:r>
      <w:r w:rsidR="00000000">
        <w:t>per</w:t>
      </w:r>
      <w:r w:rsidR="00000000">
        <w:rPr>
          <w:spacing w:val="-2"/>
        </w:rPr>
        <w:t xml:space="preserve"> </w:t>
      </w:r>
      <w:r w:rsidR="00000000">
        <w:t>week</w:t>
      </w:r>
      <w:r w:rsidR="00000000">
        <w:rPr>
          <w:spacing w:val="-2"/>
        </w:rPr>
        <w:t xml:space="preserve"> </w:t>
      </w:r>
      <w:r w:rsidR="00000000">
        <w:t>and</w:t>
      </w:r>
      <w:r w:rsidR="00000000">
        <w:rPr>
          <w:spacing w:val="-2"/>
        </w:rPr>
        <w:t xml:space="preserve"> </w:t>
      </w:r>
      <w:r w:rsidR="00000000">
        <w:t>would</w:t>
      </w:r>
      <w:r w:rsidR="00000000">
        <w:rPr>
          <w:spacing w:val="-2"/>
        </w:rPr>
        <w:t xml:space="preserve"> </w:t>
      </w:r>
      <w:r w:rsidR="00000000">
        <w:t>run</w:t>
      </w:r>
      <w:r w:rsidR="00000000">
        <w:rPr>
          <w:spacing w:val="-2"/>
        </w:rPr>
        <w:t xml:space="preserve"> </w:t>
      </w:r>
      <w:r w:rsidR="00000000">
        <w:t>from</w:t>
      </w:r>
      <w:r w:rsidR="00000000">
        <w:rPr>
          <w:spacing w:val="-3"/>
        </w:rPr>
        <w:t xml:space="preserve"> </w:t>
      </w:r>
      <w:r w:rsidR="00000000">
        <w:t>January</w:t>
      </w:r>
      <w:r w:rsidR="00000000">
        <w:rPr>
          <w:spacing w:val="-2"/>
        </w:rPr>
        <w:t xml:space="preserve"> </w:t>
      </w:r>
      <w:r w:rsidR="00000000">
        <w:t>19</w:t>
      </w:r>
      <w:r w:rsidR="00000000">
        <w:rPr>
          <w:spacing w:val="-3"/>
        </w:rPr>
        <w:t xml:space="preserve"> </w:t>
      </w:r>
      <w:r w:rsidR="00000000">
        <w:t>date</w:t>
      </w:r>
      <w:r w:rsidR="00000000">
        <w:rPr>
          <w:spacing w:val="-3"/>
        </w:rPr>
        <w:t xml:space="preserve"> </w:t>
      </w:r>
      <w:r w:rsidR="00000000">
        <w:t>to</w:t>
      </w:r>
      <w:r w:rsidR="00000000">
        <w:rPr>
          <w:spacing w:val="-2"/>
        </w:rPr>
        <w:t xml:space="preserve"> </w:t>
      </w:r>
      <w:r w:rsidR="00000000">
        <w:t>May</w:t>
      </w:r>
      <w:r w:rsidR="00000000">
        <w:rPr>
          <w:spacing w:val="-2"/>
        </w:rPr>
        <w:t xml:space="preserve"> </w:t>
      </w:r>
      <w:r w:rsidR="00000000">
        <w:t>5,</w:t>
      </w:r>
      <w:r w:rsidR="00000000">
        <w:rPr>
          <w:spacing w:val="-2"/>
        </w:rPr>
        <w:t xml:space="preserve"> </w:t>
      </w:r>
      <w:r w:rsidR="00000000">
        <w:t>2027. Interns will need to be local to the Knoxville area.</w:t>
      </w:r>
    </w:p>
    <w:p w14:paraId="557BCC19" w14:textId="6A020A73" w:rsidR="00462917" w:rsidRDefault="008709E5">
      <w:pPr>
        <w:pStyle w:val="BodyText"/>
        <w:spacing w:before="274"/>
        <w:ind w:right="57"/>
      </w:pPr>
      <w:hyperlink r:id="rId8" w:history="1">
        <w:r w:rsidR="00000000" w:rsidRPr="008709E5">
          <w:rPr>
            <w:rStyle w:val="Hyperlink"/>
            <w:i/>
          </w:rPr>
          <w:t>Studies</w:t>
        </w:r>
        <w:r w:rsidR="00000000" w:rsidRPr="008709E5">
          <w:rPr>
            <w:rStyle w:val="Hyperlink"/>
            <w:i/>
            <w:spacing w:val="-3"/>
          </w:rPr>
          <w:t xml:space="preserve"> </w:t>
        </w:r>
        <w:r w:rsidR="00000000" w:rsidRPr="008709E5">
          <w:rPr>
            <w:rStyle w:val="Hyperlink"/>
            <w:i/>
          </w:rPr>
          <w:t>in</w:t>
        </w:r>
        <w:r w:rsidR="00000000" w:rsidRPr="008709E5">
          <w:rPr>
            <w:rStyle w:val="Hyperlink"/>
            <w:i/>
            <w:spacing w:val="-3"/>
          </w:rPr>
          <w:t xml:space="preserve"> </w:t>
        </w:r>
        <w:r w:rsidR="00000000" w:rsidRPr="008709E5">
          <w:rPr>
            <w:rStyle w:val="Hyperlink"/>
            <w:i/>
          </w:rPr>
          <w:t>the</w:t>
        </w:r>
        <w:r w:rsidR="00000000" w:rsidRPr="008709E5">
          <w:rPr>
            <w:rStyle w:val="Hyperlink"/>
            <w:i/>
            <w:spacing w:val="-3"/>
          </w:rPr>
          <w:t xml:space="preserve"> </w:t>
        </w:r>
        <w:r w:rsidR="00000000" w:rsidRPr="008709E5">
          <w:rPr>
            <w:rStyle w:val="Hyperlink"/>
            <w:i/>
          </w:rPr>
          <w:t>Age</w:t>
        </w:r>
        <w:r w:rsidR="00000000" w:rsidRPr="008709E5">
          <w:rPr>
            <w:rStyle w:val="Hyperlink"/>
            <w:i/>
            <w:spacing w:val="-3"/>
          </w:rPr>
          <w:t xml:space="preserve"> </w:t>
        </w:r>
        <w:r w:rsidR="00000000" w:rsidRPr="008709E5">
          <w:rPr>
            <w:rStyle w:val="Hyperlink"/>
            <w:i/>
          </w:rPr>
          <w:t>of</w:t>
        </w:r>
        <w:r w:rsidR="00000000" w:rsidRPr="008709E5">
          <w:rPr>
            <w:rStyle w:val="Hyperlink"/>
            <w:i/>
            <w:spacing w:val="-3"/>
          </w:rPr>
          <w:t xml:space="preserve"> </w:t>
        </w:r>
        <w:r w:rsidR="00000000" w:rsidRPr="008709E5">
          <w:rPr>
            <w:rStyle w:val="Hyperlink"/>
            <w:i/>
          </w:rPr>
          <w:t>Chaucer</w:t>
        </w:r>
      </w:hyperlink>
      <w:r w:rsidR="00000000">
        <w:rPr>
          <w:i/>
          <w:spacing w:val="-3"/>
        </w:rPr>
        <w:t xml:space="preserve"> </w:t>
      </w:r>
      <w:r w:rsidR="00000000">
        <w:t>is</w:t>
      </w:r>
      <w:r w:rsidR="00000000">
        <w:rPr>
          <w:spacing w:val="-3"/>
        </w:rPr>
        <w:t xml:space="preserve"> </w:t>
      </w:r>
      <w:r w:rsidR="00000000">
        <w:t>an</w:t>
      </w:r>
      <w:r w:rsidR="00000000">
        <w:rPr>
          <w:spacing w:val="-3"/>
        </w:rPr>
        <w:t xml:space="preserve"> </w:t>
      </w:r>
      <w:r w:rsidR="00000000">
        <w:t>annual</w:t>
      </w:r>
      <w:r w:rsidR="00000000">
        <w:rPr>
          <w:spacing w:val="-3"/>
        </w:rPr>
        <w:t xml:space="preserve"> </w:t>
      </w:r>
      <w:r w:rsidR="00000000">
        <w:t>academic</w:t>
      </w:r>
      <w:r w:rsidR="00000000">
        <w:rPr>
          <w:spacing w:val="-3"/>
        </w:rPr>
        <w:t xml:space="preserve"> </w:t>
      </w:r>
      <w:r w:rsidR="00000000">
        <w:t>journal</w:t>
      </w:r>
      <w:r w:rsidR="00000000">
        <w:rPr>
          <w:spacing w:val="-3"/>
        </w:rPr>
        <w:t xml:space="preserve"> </w:t>
      </w:r>
      <w:r w:rsidR="00000000">
        <w:t>that</w:t>
      </w:r>
      <w:r w:rsidR="00000000">
        <w:rPr>
          <w:spacing w:val="-3"/>
        </w:rPr>
        <w:t xml:space="preserve"> </w:t>
      </w:r>
      <w:r w:rsidR="00000000">
        <w:t>focuses</w:t>
      </w:r>
      <w:r w:rsidR="00000000">
        <w:rPr>
          <w:spacing w:val="-3"/>
        </w:rPr>
        <w:t xml:space="preserve"> </w:t>
      </w:r>
      <w:r w:rsidR="00000000">
        <w:t>on</w:t>
      </w:r>
      <w:r w:rsidR="00000000">
        <w:rPr>
          <w:spacing w:val="-3"/>
        </w:rPr>
        <w:t xml:space="preserve"> </w:t>
      </w:r>
      <w:r w:rsidR="00000000">
        <w:t>the</w:t>
      </w:r>
      <w:r w:rsidR="00000000">
        <w:rPr>
          <w:spacing w:val="-3"/>
        </w:rPr>
        <w:t xml:space="preserve"> </w:t>
      </w:r>
      <w:r w:rsidR="00000000">
        <w:t>literary</w:t>
      </w:r>
      <w:r w:rsidR="00000000">
        <w:rPr>
          <w:spacing w:val="-3"/>
        </w:rPr>
        <w:t xml:space="preserve"> </w:t>
      </w:r>
      <w:r w:rsidR="00000000">
        <w:t>works and culture of late medieval England. It is published under the direction of the New Chaucer Society, largest society of scholars of Middle English literature, now entering its 48</w:t>
      </w:r>
      <w:r w:rsidR="00000000">
        <w:rPr>
          <w:vertAlign w:val="superscript"/>
        </w:rPr>
        <w:t>th</w:t>
      </w:r>
      <w:r w:rsidR="00000000">
        <w:t xml:space="preserve"> year.</w:t>
      </w:r>
    </w:p>
    <w:p w14:paraId="0951ACAF" w14:textId="77777777" w:rsidR="00462917" w:rsidRDefault="00462917">
      <w:pPr>
        <w:pStyle w:val="BodyText"/>
      </w:pPr>
    </w:p>
    <w:p w14:paraId="1D5A61A2" w14:textId="77777777" w:rsidR="00462917" w:rsidRDefault="00000000">
      <w:pPr>
        <w:pStyle w:val="BodyText"/>
        <w:spacing w:line="242" w:lineRule="auto"/>
        <w:ind w:right="-15"/>
      </w:pPr>
      <w:r>
        <w:t>The intern’s responsibilities will include record keeping, proofreading, factchecking where appropriate,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perhaps</w:t>
      </w:r>
      <w:r>
        <w:rPr>
          <w:spacing w:val="-4"/>
        </w:rPr>
        <w:t xml:space="preserve"> </w:t>
      </w:r>
      <w:r>
        <w:t>contacting</w:t>
      </w:r>
      <w:r>
        <w:rPr>
          <w:spacing w:val="-4"/>
        </w:rPr>
        <w:t xml:space="preserve"> </w:t>
      </w:r>
      <w:r>
        <w:t>publishers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scholars.</w:t>
      </w:r>
      <w:r>
        <w:rPr>
          <w:spacing w:val="-4"/>
        </w:rPr>
        <w:t xml:space="preserve"> </w:t>
      </w:r>
      <w:r>
        <w:t>Preferred</w:t>
      </w:r>
      <w:r>
        <w:rPr>
          <w:spacing w:val="-4"/>
        </w:rPr>
        <w:t xml:space="preserve"> </w:t>
      </w:r>
      <w:r>
        <w:t>qualifications</w:t>
      </w:r>
      <w:r>
        <w:rPr>
          <w:spacing w:val="-4"/>
        </w:rPr>
        <w:t xml:space="preserve"> </w:t>
      </w:r>
      <w:r>
        <w:t>include:</w:t>
      </w:r>
    </w:p>
    <w:p w14:paraId="2F605633" w14:textId="77777777" w:rsidR="00462917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275"/>
        <w:ind w:left="719" w:hanging="359"/>
        <w:rPr>
          <w:sz w:val="24"/>
        </w:rPr>
      </w:pPr>
      <w:r>
        <w:rPr>
          <w:sz w:val="24"/>
        </w:rPr>
        <w:t>Strong</w:t>
      </w:r>
      <w:r>
        <w:rPr>
          <w:spacing w:val="-1"/>
          <w:sz w:val="24"/>
        </w:rPr>
        <w:t xml:space="preserve"> </w:t>
      </w:r>
      <w:r>
        <w:rPr>
          <w:sz w:val="24"/>
        </w:rPr>
        <w:t>editorial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skills</w:t>
      </w:r>
    </w:p>
    <w:p w14:paraId="1DD7ADE8" w14:textId="77777777" w:rsidR="00462917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Knowledge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literary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techniques</w:t>
      </w:r>
    </w:p>
    <w:p w14:paraId="76376CC7" w14:textId="77777777" w:rsidR="00462917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Excellent</w:t>
      </w:r>
      <w:r>
        <w:rPr>
          <w:spacing w:val="-4"/>
          <w:sz w:val="24"/>
        </w:rPr>
        <w:t xml:space="preserve"> </w:t>
      </w:r>
      <w:r>
        <w:rPr>
          <w:sz w:val="24"/>
        </w:rPr>
        <w:t>interpersonal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habits</w:t>
      </w:r>
    </w:p>
    <w:p w14:paraId="475503C8" w14:textId="77777777" w:rsidR="00462917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While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essential,</w:t>
      </w:r>
      <w:r>
        <w:rPr>
          <w:spacing w:val="-1"/>
          <w:sz w:val="24"/>
        </w:rPr>
        <w:t xml:space="preserve"> </w:t>
      </w:r>
      <w:r>
        <w:rPr>
          <w:sz w:val="24"/>
        </w:rPr>
        <w:t>knowledge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Middle</w:t>
      </w:r>
      <w:r>
        <w:rPr>
          <w:spacing w:val="-2"/>
          <w:sz w:val="24"/>
        </w:rPr>
        <w:t xml:space="preserve"> </w:t>
      </w:r>
      <w:r>
        <w:rPr>
          <w:sz w:val="24"/>
        </w:rPr>
        <w:t>English,</w:t>
      </w:r>
      <w:r>
        <w:rPr>
          <w:spacing w:val="-1"/>
          <w:sz w:val="24"/>
        </w:rPr>
        <w:t xml:space="preserve"> </w:t>
      </w:r>
      <w:r>
        <w:rPr>
          <w:sz w:val="24"/>
        </w:rPr>
        <w:t>French,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Latin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bonus</w:t>
      </w:r>
    </w:p>
    <w:p w14:paraId="237EE24E" w14:textId="77777777" w:rsidR="00462917" w:rsidRDefault="00462917">
      <w:pPr>
        <w:pStyle w:val="BodyText"/>
        <w:spacing w:before="1"/>
      </w:pPr>
    </w:p>
    <w:p w14:paraId="55BC8B39" w14:textId="77777777" w:rsidR="00462917" w:rsidRDefault="00000000">
      <w:pPr>
        <w:pStyle w:val="BodyText"/>
        <w:spacing w:before="1" w:line="237" w:lineRule="auto"/>
        <w:ind w:right="259"/>
      </w:pPr>
      <w:r>
        <w:t>While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unpaid</w:t>
      </w:r>
      <w:r>
        <w:rPr>
          <w:spacing w:val="-3"/>
        </w:rPr>
        <w:t xml:space="preserve"> </w:t>
      </w:r>
      <w:r>
        <w:t>internship,</w:t>
      </w:r>
      <w:r>
        <w:rPr>
          <w:spacing w:val="-3"/>
        </w:rPr>
        <w:t xml:space="preserve"> </w:t>
      </w:r>
      <w:r>
        <w:t>interns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position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acquire</w:t>
      </w:r>
      <w:r>
        <w:rPr>
          <w:spacing w:val="-4"/>
        </w:rPr>
        <w:t xml:space="preserve"> </w:t>
      </w:r>
      <w:r>
        <w:t>real-world</w:t>
      </w:r>
      <w:r>
        <w:rPr>
          <w:spacing w:val="-3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in the publishing of journals as well as in academic publishing more broadly.</w:t>
      </w:r>
    </w:p>
    <w:p w14:paraId="3D35EF16" w14:textId="77777777" w:rsidR="00462917" w:rsidRDefault="00462917">
      <w:pPr>
        <w:pStyle w:val="BodyText"/>
      </w:pPr>
    </w:p>
    <w:p w14:paraId="3A4C4C90" w14:textId="775263A4" w:rsidR="00462917" w:rsidRPr="008709E5" w:rsidRDefault="00000000" w:rsidP="008709E5">
      <w:pPr>
        <w:pStyle w:val="BodyText"/>
        <w:spacing w:before="1" w:line="242" w:lineRule="auto"/>
        <w:ind w:right="-15"/>
      </w:pPr>
      <w:r>
        <w:t>To</w:t>
      </w:r>
      <w:r>
        <w:rPr>
          <w:spacing w:val="-2"/>
        </w:rPr>
        <w:t xml:space="preserve"> </w:t>
      </w:r>
      <w:r>
        <w:t>apply,</w:t>
      </w:r>
      <w:r>
        <w:rPr>
          <w:spacing w:val="-2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resume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cover</w:t>
      </w:r>
      <w:r>
        <w:rPr>
          <w:spacing w:val="-2"/>
        </w:rPr>
        <w:t xml:space="preserve"> </w:t>
      </w:r>
      <w:r>
        <w:t>letter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book</w:t>
      </w:r>
      <w:r>
        <w:rPr>
          <w:spacing w:val="-2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editor,</w:t>
      </w:r>
      <w:r>
        <w:rPr>
          <w:spacing w:val="-2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Perry,</w:t>
      </w:r>
      <w:r>
        <w:rPr>
          <w:spacing w:val="-2"/>
        </w:rPr>
        <w:t xml:space="preserve"> </w:t>
      </w:r>
      <w:r>
        <w:t xml:space="preserve">at </w:t>
      </w:r>
      <w:hyperlink r:id="rId9">
        <w:r>
          <w:rPr>
            <w:color w:val="0000FF"/>
            <w:u w:val="single" w:color="0000FF"/>
          </w:rPr>
          <w:t>rdperry@utk.edu</w:t>
        </w:r>
        <w:r>
          <w:t>.</w:t>
        </w:r>
      </w:hyperlink>
      <w:r>
        <w:t xml:space="preserve"> Applications are due by November 6, 2026.</w:t>
      </w:r>
    </w:p>
    <w:p w14:paraId="1C21F6D3" w14:textId="77777777" w:rsidR="00462917" w:rsidRDefault="00462917">
      <w:pPr>
        <w:pStyle w:val="BodyText"/>
        <w:rPr>
          <w:sz w:val="16"/>
        </w:rPr>
      </w:pPr>
    </w:p>
    <w:p w14:paraId="5E06AD34" w14:textId="77777777" w:rsidR="00462917" w:rsidRDefault="00462917">
      <w:pPr>
        <w:pStyle w:val="BodyText"/>
        <w:rPr>
          <w:sz w:val="16"/>
        </w:rPr>
      </w:pPr>
    </w:p>
    <w:p w14:paraId="412F98B4" w14:textId="77777777" w:rsidR="00462917" w:rsidRDefault="00462917">
      <w:pPr>
        <w:pStyle w:val="BodyText"/>
        <w:rPr>
          <w:sz w:val="16"/>
        </w:rPr>
      </w:pPr>
    </w:p>
    <w:p w14:paraId="5A02120C" w14:textId="77777777" w:rsidR="00462917" w:rsidRDefault="00462917">
      <w:pPr>
        <w:pStyle w:val="BodyText"/>
        <w:rPr>
          <w:sz w:val="16"/>
        </w:rPr>
      </w:pPr>
    </w:p>
    <w:p w14:paraId="1C7B3C57" w14:textId="77777777" w:rsidR="00462917" w:rsidRDefault="00462917">
      <w:pPr>
        <w:pStyle w:val="BodyText"/>
        <w:rPr>
          <w:sz w:val="16"/>
        </w:rPr>
      </w:pPr>
    </w:p>
    <w:p w14:paraId="3EC69140" w14:textId="77777777" w:rsidR="00462917" w:rsidRDefault="00462917">
      <w:pPr>
        <w:pStyle w:val="BodyText"/>
        <w:rPr>
          <w:sz w:val="16"/>
        </w:rPr>
      </w:pPr>
    </w:p>
    <w:p w14:paraId="62BF0E34" w14:textId="77777777" w:rsidR="00462917" w:rsidRDefault="00462917">
      <w:pPr>
        <w:pStyle w:val="BodyText"/>
        <w:rPr>
          <w:sz w:val="16"/>
        </w:rPr>
      </w:pPr>
    </w:p>
    <w:p w14:paraId="5690C571" w14:textId="77777777" w:rsidR="00462917" w:rsidRDefault="00462917">
      <w:pPr>
        <w:pStyle w:val="BodyText"/>
        <w:rPr>
          <w:sz w:val="16"/>
        </w:rPr>
      </w:pPr>
    </w:p>
    <w:p w14:paraId="0AF3771E" w14:textId="77777777" w:rsidR="00462917" w:rsidRDefault="00462917">
      <w:pPr>
        <w:pStyle w:val="BodyText"/>
        <w:rPr>
          <w:sz w:val="16"/>
        </w:rPr>
      </w:pPr>
    </w:p>
    <w:p w14:paraId="392D5F10" w14:textId="77777777" w:rsidR="00462917" w:rsidRDefault="00462917">
      <w:pPr>
        <w:pStyle w:val="BodyText"/>
        <w:spacing w:before="49"/>
        <w:rPr>
          <w:sz w:val="16"/>
        </w:rPr>
      </w:pPr>
    </w:p>
    <w:p w14:paraId="1CA4C640" w14:textId="77777777" w:rsidR="00462917" w:rsidRDefault="00000000">
      <w:pPr>
        <w:ind w:left="3557" w:right="3557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Department of English College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of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Arts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and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Sciences</w:t>
      </w:r>
    </w:p>
    <w:p w14:paraId="78564C21" w14:textId="77777777" w:rsidR="00462917" w:rsidRDefault="00000000">
      <w:pPr>
        <w:tabs>
          <w:tab w:val="left" w:pos="1876"/>
        </w:tabs>
        <w:spacing w:before="2" w:line="183" w:lineRule="exact"/>
        <w:jc w:val="center"/>
        <w:rPr>
          <w:rFonts w:ascii="Arial"/>
          <w:sz w:val="16"/>
        </w:rPr>
      </w:pPr>
      <w:r>
        <w:rPr>
          <w:rFonts w:ascii="Arial"/>
          <w:sz w:val="16"/>
        </w:rPr>
        <w:t>301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McClung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Tower</w:t>
      </w:r>
      <w:r>
        <w:rPr>
          <w:rFonts w:ascii="Arial"/>
          <w:sz w:val="16"/>
        </w:rPr>
        <w:tab/>
        <w:t>Knoxville,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z w:val="16"/>
        </w:rPr>
        <w:t>TN</w:t>
      </w:r>
      <w:r>
        <w:rPr>
          <w:rFonts w:ascii="Arial"/>
          <w:spacing w:val="37"/>
          <w:sz w:val="16"/>
        </w:rPr>
        <w:t xml:space="preserve"> </w:t>
      </w:r>
      <w:r>
        <w:rPr>
          <w:rFonts w:ascii="Arial"/>
          <w:sz w:val="16"/>
        </w:rPr>
        <w:t>37996-</w:t>
      </w:r>
      <w:r>
        <w:rPr>
          <w:rFonts w:ascii="Arial"/>
          <w:spacing w:val="-4"/>
          <w:sz w:val="16"/>
        </w:rPr>
        <w:t>0430</w:t>
      </w:r>
    </w:p>
    <w:p w14:paraId="21B387C0" w14:textId="77777777" w:rsidR="00462917" w:rsidRDefault="00000000">
      <w:pPr>
        <w:tabs>
          <w:tab w:val="left" w:pos="1735"/>
          <w:tab w:val="left" w:pos="3300"/>
        </w:tabs>
        <w:spacing w:line="183" w:lineRule="exact"/>
        <w:jc w:val="center"/>
        <w:rPr>
          <w:rFonts w:ascii="Arial"/>
          <w:sz w:val="16"/>
        </w:rPr>
      </w:pPr>
      <w:r>
        <w:rPr>
          <w:rFonts w:ascii="Arial"/>
          <w:noProof/>
          <w:sz w:val="16"/>
        </w:rPr>
        <w:drawing>
          <wp:anchor distT="0" distB="0" distL="0" distR="0" simplePos="0" relativeHeight="15728640" behindDoc="0" locked="0" layoutInCell="1" allowOverlap="1" wp14:anchorId="16CBC303" wp14:editId="6CE93367">
            <wp:simplePos x="0" y="0"/>
            <wp:positionH relativeFrom="page">
              <wp:posOffset>979911</wp:posOffset>
            </wp:positionH>
            <wp:positionV relativeFrom="paragraph">
              <wp:posOffset>117162</wp:posOffset>
            </wp:positionV>
            <wp:extent cx="5867391" cy="511803"/>
            <wp:effectExtent l="0" t="0" r="0" b="0"/>
            <wp:wrapNone/>
            <wp:docPr id="2" name="Image 2" descr="Big Orange, Big Ideas Logo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Big Orange, Big Ideas Logo. 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7391" cy="511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16"/>
        </w:rPr>
        <w:t>office</w:t>
      </w:r>
      <w:r>
        <w:rPr>
          <w:rFonts w:ascii="Arial"/>
          <w:i/>
          <w:spacing w:val="-11"/>
          <w:sz w:val="16"/>
        </w:rPr>
        <w:t xml:space="preserve"> </w:t>
      </w:r>
      <w:r>
        <w:rPr>
          <w:rFonts w:ascii="Arial"/>
          <w:sz w:val="16"/>
        </w:rPr>
        <w:t>865-974-</w:t>
      </w:r>
      <w:r>
        <w:rPr>
          <w:rFonts w:ascii="Arial"/>
          <w:spacing w:val="-4"/>
          <w:sz w:val="16"/>
        </w:rPr>
        <w:t>5401</w:t>
      </w:r>
      <w:r>
        <w:rPr>
          <w:rFonts w:ascii="Arial"/>
          <w:sz w:val="16"/>
        </w:rPr>
        <w:tab/>
      </w:r>
      <w:r>
        <w:rPr>
          <w:rFonts w:ascii="Arial"/>
          <w:i/>
          <w:sz w:val="16"/>
        </w:rPr>
        <w:t>fax</w:t>
      </w:r>
      <w:r>
        <w:rPr>
          <w:rFonts w:ascii="Arial"/>
          <w:i/>
          <w:spacing w:val="-9"/>
          <w:sz w:val="16"/>
        </w:rPr>
        <w:t xml:space="preserve"> </w:t>
      </w:r>
      <w:r>
        <w:rPr>
          <w:rFonts w:ascii="Arial"/>
          <w:sz w:val="16"/>
        </w:rPr>
        <w:t>865-974-</w:t>
      </w:r>
      <w:r>
        <w:rPr>
          <w:rFonts w:ascii="Arial"/>
          <w:spacing w:val="-4"/>
          <w:sz w:val="16"/>
        </w:rPr>
        <w:t>6926</w:t>
      </w:r>
      <w:r>
        <w:rPr>
          <w:rFonts w:ascii="Arial"/>
          <w:sz w:val="16"/>
        </w:rPr>
        <w:tab/>
      </w:r>
      <w:hyperlink r:id="rId11">
        <w:r>
          <w:rPr>
            <w:rFonts w:ascii="Arial"/>
            <w:spacing w:val="-2"/>
            <w:sz w:val="16"/>
          </w:rPr>
          <w:t>http://english.utk.edu</w:t>
        </w:r>
      </w:hyperlink>
    </w:p>
    <w:sectPr w:rsidR="00462917">
      <w:type w:val="continuous"/>
      <w:pgSz w:w="12240" w:h="15840"/>
      <w:pgMar w:top="9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AB4502"/>
    <w:multiLevelType w:val="hybridMultilevel"/>
    <w:tmpl w:val="5FFCA7B0"/>
    <w:lvl w:ilvl="0" w:tplc="76CE1AD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3421980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A39067A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47469ED0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15BE836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77F80090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13CE12C6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86D0516C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23D4C79C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 w16cid:durableId="1756628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2917"/>
    <w:rsid w:val="000438A2"/>
    <w:rsid w:val="003C5A16"/>
    <w:rsid w:val="00462917"/>
    <w:rsid w:val="008709E5"/>
    <w:rsid w:val="00E4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C9F32"/>
  <w15:docId w15:val="{EE0A30CF-47C6-4606-B953-B3A9A6916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8709E5"/>
    <w:pPr>
      <w:spacing w:before="252"/>
      <w:ind w:right="-15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8709E5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709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chaucersociety.org/general/custom.asp?page=studiesintheageofchauce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ewchaucersociety.org/general/custom.asp?page=studiesintheageofchauce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chaucersociety.org/general/custom.asp?page=studiesintheageofchaucer" TargetMode="External"/><Relationship Id="rId11" Type="http://schemas.openxmlformats.org/officeDocument/2006/relationships/hyperlink" Target="http://english.utk.edu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rdperry@utk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1786</Characters>
  <Application>Microsoft Office Word</Application>
  <DocSecurity>8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Coyle, Kaitlin</cp:lastModifiedBy>
  <cp:revision>4</cp:revision>
  <dcterms:created xsi:type="dcterms:W3CDTF">2026-10-01T15:29:00Z</dcterms:created>
  <dcterms:modified xsi:type="dcterms:W3CDTF">2026-10-01T15:34:00Z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LastSaved">
    <vt:filetime>2026-10-01T00:00:00Z</vt:filetime>
  </property>
  <property fmtid="{D5CDD505-2E9C-101B-9397-08002B2CF9AE}" pid="4" name="Producer">
    <vt:lpwstr>macOS Version 14.1.2 (Build 23B92) Quartz PDFContext</vt:lpwstr>
  </property>
</Properties>
</file>